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4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V 2026 Elektroinstallationen - alle Stadttei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fallende auszuführende Arbeiten im Bereich der Elektroinstallation in den Liegenschaften der Stadtverwaltung Kaiserslauter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